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3A4CF037">
                <wp:simplePos x="0" y="0"/>
                <wp:positionH relativeFrom="column">
                  <wp:posOffset>20160</wp:posOffset>
                </wp:positionH>
                <wp:positionV relativeFrom="paragraph">
                  <wp:posOffset>188581</wp:posOffset>
                </wp:positionV>
                <wp:extent cx="5368636" cy="2662813"/>
                <wp:effectExtent l="0" t="0" r="22860" b="2349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662813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36D1CB2A" w:rsidR="009344BD" w:rsidRPr="00E74761" w:rsidRDefault="00E74761" w:rsidP="000F404E">
                                    <w:pPr>
                                      <w:topLinePunct/>
                                      <w:autoSpaceDE w:val="0"/>
                                      <w:autoSpaceDN w:val="0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Cs w:val="21"/>
                                      </w:rPr>
                                    </w:pPr>
                                    <w:r w:rsidRPr="00E74761">
                                      <w:rPr>
                                        <w:rFonts w:ascii="ＭＳ 明朝" w:hAnsi="ＭＳ 明朝" w:hint="eastAsia"/>
                                        <w:color w:val="000000"/>
                                        <w:szCs w:val="21"/>
                                      </w:rPr>
                                      <w:t>「新たなステージに入ったがん検診の総合支援事業」に基づく個別受診勧奨封入・封緘</w:t>
                                    </w:r>
                                    <w:r w:rsidR="000F404E" w:rsidRPr="000F404E">
                                      <w:rPr>
                                        <w:rFonts w:ascii="ＭＳ 明朝" w:hAnsi="ＭＳ 明朝" w:hint="eastAsia"/>
                                        <w:color w:val="000000" w:themeColor="text1"/>
                                      </w:rPr>
                                      <w:t>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  <w:bookmarkStart w:id="0" w:name="_GoBack"/>
                                    <w:bookmarkEnd w:id="0"/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6pt;margin-top:14.85pt;width:422.75pt;height:209.65pt;z-index:251664384;mso-height-relative:margin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36D1CB2A" w:rsidR="009344BD" w:rsidRPr="00E74761" w:rsidRDefault="00E74761" w:rsidP="000F404E">
                              <w:pPr>
                                <w:topLinePunct/>
                                <w:autoSpaceDE w:val="0"/>
                                <w:autoSpaceDN w:val="0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Cs w:val="21"/>
                                </w:rPr>
                              </w:pPr>
                              <w:r w:rsidRPr="00E74761">
                                <w:rPr>
                                  <w:rFonts w:ascii="ＭＳ 明朝" w:hAnsi="ＭＳ 明朝" w:hint="eastAsia"/>
                                  <w:color w:val="000000"/>
                                  <w:szCs w:val="21"/>
                                </w:rPr>
                                <w:t>「新たなステージに入ったがん検診の総合支援事業」に基づく個別受診勧奨封入・封緘</w:t>
                              </w:r>
                              <w:r w:rsidR="000F404E" w:rsidRPr="000F404E">
                                <w:rPr>
                                  <w:rFonts w:ascii="ＭＳ 明朝" w:hAnsi="ＭＳ 明朝" w:hint="eastAsia"/>
                                  <w:color w:val="000000" w:themeColor="text1"/>
                                </w:rPr>
                                <w:t>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  <w:bookmarkStart w:id="1" w:name="_GoBack"/>
                              <w:bookmarkEnd w:id="1"/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BA00D8"/>
    <w:multiLevelType w:val="hybridMultilevel"/>
    <w:tmpl w:val="B922DC66"/>
    <w:lvl w:ilvl="0" w:tplc="D3A054DA">
      <w:start w:val="1"/>
      <w:numFmt w:val="decimalEnclosedParen"/>
      <w:lvlText w:val="%1"/>
      <w:lvlJc w:val="left"/>
      <w:pPr>
        <w:ind w:left="599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79" w:hanging="420"/>
      </w:pPr>
    </w:lvl>
    <w:lvl w:ilvl="2" w:tplc="04090011" w:tentative="1">
      <w:start w:val="1"/>
      <w:numFmt w:val="decimalEnclosedCircle"/>
      <w:lvlText w:val="%3"/>
      <w:lvlJc w:val="left"/>
      <w:pPr>
        <w:ind w:left="1499" w:hanging="420"/>
      </w:pPr>
    </w:lvl>
    <w:lvl w:ilvl="3" w:tplc="0409000F" w:tentative="1">
      <w:start w:val="1"/>
      <w:numFmt w:val="decimal"/>
      <w:lvlText w:val="%4."/>
      <w:lvlJc w:val="left"/>
      <w:pPr>
        <w:ind w:left="1919" w:hanging="420"/>
      </w:pPr>
    </w:lvl>
    <w:lvl w:ilvl="4" w:tplc="04090017" w:tentative="1">
      <w:start w:val="1"/>
      <w:numFmt w:val="aiueoFullWidth"/>
      <w:lvlText w:val="(%5)"/>
      <w:lvlJc w:val="left"/>
      <w:pPr>
        <w:ind w:left="2339" w:hanging="420"/>
      </w:pPr>
    </w:lvl>
    <w:lvl w:ilvl="5" w:tplc="04090011" w:tentative="1">
      <w:start w:val="1"/>
      <w:numFmt w:val="decimalEnclosedCircle"/>
      <w:lvlText w:val="%6"/>
      <w:lvlJc w:val="left"/>
      <w:pPr>
        <w:ind w:left="2759" w:hanging="420"/>
      </w:pPr>
    </w:lvl>
    <w:lvl w:ilvl="6" w:tplc="0409000F" w:tentative="1">
      <w:start w:val="1"/>
      <w:numFmt w:val="decimal"/>
      <w:lvlText w:val="%7."/>
      <w:lvlJc w:val="left"/>
      <w:pPr>
        <w:ind w:left="3179" w:hanging="420"/>
      </w:pPr>
    </w:lvl>
    <w:lvl w:ilvl="7" w:tplc="04090017" w:tentative="1">
      <w:start w:val="1"/>
      <w:numFmt w:val="aiueoFullWidth"/>
      <w:lvlText w:val="(%8)"/>
      <w:lvlJc w:val="left"/>
      <w:pPr>
        <w:ind w:left="359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19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422"/>
    <w:rsid w:val="000F404E"/>
    <w:rsid w:val="001122DE"/>
    <w:rsid w:val="0024206B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74761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C7DBE-BF81-4141-B999-9C961D24C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門真市</cp:lastModifiedBy>
  <cp:revision>5</cp:revision>
  <dcterms:created xsi:type="dcterms:W3CDTF">2025-11-05T06:08:00Z</dcterms:created>
  <dcterms:modified xsi:type="dcterms:W3CDTF">2026-04-15T02:50:00Z</dcterms:modified>
</cp:coreProperties>
</file>