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　　　ー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閉開栓及び徴収等業務委託</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令和８年５月１日付けで公告のありました、閉開栓及び徴収等業務委託に係る競争入札に参加する資格について、確認されたく下記の書類を添えて申請します。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閉開栓及び徴収等業務委託にかかる公告に基づく一般競争入札の実施にあたり、次の事項について誓約します。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577</TotalTime>
  <Pages>13</Pages>
  <Words>9</Words>
  <Characters>7108</Characters>
  <Application>JUST Note</Application>
  <Lines>461</Lines>
  <Paragraphs>250</Paragraphs>
  <CharactersWithSpaces>7508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2025-03-31T07:16:54Z</cp:lastPrinted>
  <dcterms:created xsi:type="dcterms:W3CDTF">2023-04-18T01:59:00Z</dcterms:created>
  <dcterms:modified xsi:type="dcterms:W3CDTF">2026-04-30T05:29:01Z</dcterms:modified>
  <cp:revision>47</cp:revision>
</cp:coreProperties>
</file>